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15BC" w14:textId="77777777" w:rsidR="00F85657" w:rsidRDefault="00E344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0FA16A4" wp14:editId="792EF5EE">
                <wp:simplePos x="0" y="0"/>
                <wp:positionH relativeFrom="column">
                  <wp:posOffset>38100</wp:posOffset>
                </wp:positionH>
                <wp:positionV relativeFrom="paragraph">
                  <wp:posOffset>580</wp:posOffset>
                </wp:positionV>
                <wp:extent cx="5708650" cy="2873354"/>
                <wp:effectExtent l="0" t="0" r="25400" b="22860"/>
                <wp:wrapSquare wrapText="bothSides" distT="45720" distB="45720" distL="114300" distR="114300"/>
                <wp:docPr id="862244568" name="Retângulo 862244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2873354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28627"/>
                          </a:srgbClr>
                        </a:solidFill>
                        <a:ln w="9525" cap="rnd" cmpd="sng">
                          <a:solidFill>
                            <a:srgbClr val="FFC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FA16A9" w14:textId="77777777" w:rsidR="00F85657" w:rsidRDefault="00E34404">
                            <w:pPr>
                              <w:spacing w:before="100" w:after="1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u w:val="single"/>
                              </w:rPr>
                              <w:t>NOTA EXPLICATIVA</w:t>
                            </w:r>
                          </w:p>
                          <w:p w14:paraId="00FA16AA" w14:textId="77777777" w:rsidR="00F85657" w:rsidRDefault="00E34404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Orientações de Preenchimento desse formulário e instrução do processo de pedido de contratação:</w:t>
                            </w:r>
                          </w:p>
                          <w:p w14:paraId="00FA16AB" w14:textId="77777777" w:rsidR="00F85657" w:rsidRDefault="00E34404">
                            <w:pPr>
                              <w:spacing w:before="100" w:after="100" w:line="240" w:lineRule="auto"/>
                              <w:ind w:left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Esse arquivo, devidamente preenchido, deverá ser ASSINADO ELETRONICAMENTE pelo SOLICITANTE e pelo AUTORIZADOR DA DESPESA. Dessa forma, não há necessidade de sua impressão.</w:t>
                            </w:r>
                          </w:p>
                          <w:p w14:paraId="00FA16AC" w14:textId="77777777" w:rsidR="00F85657" w:rsidRDefault="00E34404">
                            <w:pPr>
                              <w:spacing w:before="100" w:after="100" w:line="240" w:lineRule="auto"/>
                              <w:ind w:left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Ao preencher esse formulário, as orientações grafadas 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highlight w:val="red"/>
                              </w:rPr>
                              <w:t>vermelho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deverão ser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u w:val="single"/>
                              </w:rPr>
                              <w:t>excluídas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e substituídos pelos textos definitivos;</w:t>
                            </w:r>
                          </w:p>
                          <w:p w14:paraId="00FA16AD" w14:textId="77777777" w:rsidR="00F85657" w:rsidRDefault="00E34404">
                            <w:pPr>
                              <w:spacing w:before="100" w:after="100" w:line="240" w:lineRule="auto"/>
                              <w:ind w:left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Deverá ser anexado a este documento, o DFD do PGC/PCA 2025, referente a contratação a ser realizada, devidamente vinculado a uma contratação.</w:t>
                            </w:r>
                          </w:p>
                          <w:p w14:paraId="00FA16AE" w14:textId="77777777" w:rsidR="00F85657" w:rsidRDefault="00E34404">
                            <w:pPr>
                              <w:spacing w:before="100" w:after="100" w:line="240" w:lineRule="auto"/>
                              <w:ind w:left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As contratações serão realizadas com base na Lei 14.133/21.</w:t>
                            </w:r>
                          </w:p>
                          <w:p w14:paraId="00FA16AF" w14:textId="77777777" w:rsidR="00F85657" w:rsidRDefault="00E34404">
                            <w:pPr>
                              <w:spacing w:before="100" w:after="100" w:line="240" w:lineRule="auto"/>
                              <w:ind w:left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O presente documento deverá ser adicionado com natureza </w:t>
                            </w:r>
                            <w:r w:rsidRPr="00722B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>“restrito”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no SIPAC por conter CPF, ou seja, informação pessoal (art. 31 da Lei nº 12.527/2011).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0FA16A4" id="Retângulo 862244568" o:spid="_x0000_s1026" style="position:absolute;left:0;text-align:left;margin-left:3pt;margin-top:.05pt;width:449.5pt;height:226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" fillcolor="#ff9" strokecolor="#ffc000">
                <v:fill opacity="18761f"/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00FA16A9" w14:textId="77777777" w:rsidR="00F85657" w:rsidRDefault="00E34404">
                      <w:pPr>
                        <w:spacing w:before="100" w:after="1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u w:val="single"/>
                        </w:rPr>
                        <w:t>NOTA EXPLICATIVA</w:t>
                      </w:r>
                    </w:p>
                    <w:p w14:paraId="00FA16AA" w14:textId="77777777" w:rsidR="00F85657" w:rsidRDefault="00E34404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Orientações de Preenchimento desse formulário e instrução do processo de pedido de contratação:</w:t>
                      </w:r>
                    </w:p>
                    <w:p w14:paraId="00FA16AB" w14:textId="77777777" w:rsidR="00F85657" w:rsidRDefault="00E34404">
                      <w:pPr>
                        <w:spacing w:before="100" w:after="100" w:line="240" w:lineRule="auto"/>
                        <w:ind w:left="36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Esse arquivo, devidamente preenchido, deverá ser ASSINADO ELETRONICAMENTE pelo SOLICITANTE e pelo AUTORIZADOR DA DESPESA. Dessa forma, não há necessidade de sua impressão.</w:t>
                      </w:r>
                    </w:p>
                    <w:p w14:paraId="00FA16AC" w14:textId="77777777" w:rsidR="00F85657" w:rsidRDefault="00E34404">
                      <w:pPr>
                        <w:spacing w:before="100" w:after="100" w:line="240" w:lineRule="auto"/>
                        <w:ind w:left="36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Ao preencher esse formulário, as orientações grafadas em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highlight w:val="red"/>
                        </w:rPr>
                        <w:t>vermelho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deverão ser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u w:val="single"/>
                        </w:rPr>
                        <w:t>excluídas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e substituídos pelos textos definitivos;</w:t>
                      </w:r>
                    </w:p>
                    <w:p w14:paraId="00FA16AD" w14:textId="77777777" w:rsidR="00F85657" w:rsidRDefault="00E34404">
                      <w:pPr>
                        <w:spacing w:before="100" w:after="100" w:line="240" w:lineRule="auto"/>
                        <w:ind w:left="36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Deverá ser anexado a este documento, o DFD do PGC/PCA 2025, referente a contratação a ser realizada, devidamente vinculado a uma contratação.</w:t>
                      </w:r>
                    </w:p>
                    <w:p w14:paraId="00FA16AE" w14:textId="77777777" w:rsidR="00F85657" w:rsidRDefault="00E34404">
                      <w:pPr>
                        <w:spacing w:before="100" w:after="100" w:line="240" w:lineRule="auto"/>
                        <w:ind w:left="36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As contratações serão realizadas com base na Lei 14.133/21.</w:t>
                      </w:r>
                    </w:p>
                    <w:p w14:paraId="00FA16AF" w14:textId="77777777" w:rsidR="00F85657" w:rsidRDefault="00E34404">
                      <w:pPr>
                        <w:spacing w:before="100" w:after="100" w:line="240" w:lineRule="auto"/>
                        <w:ind w:left="36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O presente documento deverá ser adicionado com natureza </w:t>
                      </w:r>
                      <w:r w:rsidRPr="00722BE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u w:val="single"/>
                        </w:rPr>
                        <w:t>“restrito”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no SIPAC por conter CPF, ou seja, informação pessoal (art. 31 da Lei nº 12.527/2011).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FA15BD" w14:textId="77777777" w:rsidR="00F85657" w:rsidRDefault="00F8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FA15BE" w14:textId="77777777" w:rsidR="00F85657" w:rsidRDefault="00F8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FA15BF" w14:textId="77777777" w:rsidR="00F85657" w:rsidRDefault="00E344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14300" distB="114300" distL="114300" distR="114300" wp14:anchorId="00FA16A6" wp14:editId="00FA16A7">
            <wp:extent cx="544350" cy="771525"/>
            <wp:effectExtent l="0" t="0" r="0" b="0"/>
            <wp:docPr id="862244569" name="image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FA15C0" w14:textId="77777777" w:rsidR="00F85657" w:rsidRDefault="00E344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MINISTÉRIO DA EDUCAÇÃO</w:t>
      </w:r>
    </w:p>
    <w:p w14:paraId="00FA15C1" w14:textId="77777777" w:rsidR="00F85657" w:rsidRDefault="00E344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DA PARAÍBA</w:t>
      </w:r>
    </w:p>
    <w:p w14:paraId="00FA15C2" w14:textId="77777777" w:rsidR="00F85657" w:rsidRDefault="00E344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PRÓ-REITORIA DE ADMINISTRAÇÃO</w:t>
      </w:r>
    </w:p>
    <w:p w14:paraId="00FA15C3" w14:textId="77777777" w:rsidR="00F85657" w:rsidRDefault="00F8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A15C4" w14:textId="77777777" w:rsidR="00F85657" w:rsidRDefault="00F8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A15C5" w14:textId="6F36703F" w:rsidR="00F85657" w:rsidRDefault="00E344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DOCUMENTO DE FORMALIZAÇÃO DA DEMANDA</w:t>
      </w:r>
      <w:r w:rsidR="00487C9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POR SERVIÇOS</w:t>
      </w:r>
    </w:p>
    <w:p w14:paraId="00FA15C6" w14:textId="77777777" w:rsidR="00F85657" w:rsidRDefault="00F856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FA15C7" w14:textId="77777777" w:rsidR="00F85657" w:rsidRDefault="00F85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6"/>
        <w:gridCol w:w="3567"/>
      </w:tblGrid>
      <w:tr w:rsidR="00F85657" w14:paraId="00FA15CA" w14:textId="77777777">
        <w:trPr>
          <w:trHeight w:val="300"/>
        </w:trPr>
        <w:tc>
          <w:tcPr>
            <w:tcW w:w="9063" w:type="dxa"/>
            <w:gridSpan w:val="2"/>
            <w:shd w:val="clear" w:color="auto" w:fill="0000FF"/>
            <w:vAlign w:val="center"/>
          </w:tcPr>
          <w:p w14:paraId="00FA15C8" w14:textId="77777777" w:rsidR="00F85657" w:rsidRDefault="00E344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IDENTIFICAÇÃO DA ÁREA REQUISITANTE</w:t>
            </w:r>
          </w:p>
          <w:p w14:paraId="00FA15C9" w14:textId="77777777" w:rsidR="00F85657" w:rsidRDefault="00F856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F85657" w14:paraId="00FA15CD" w14:textId="77777777">
        <w:trPr>
          <w:trHeight w:val="300"/>
        </w:trPr>
        <w:tc>
          <w:tcPr>
            <w:tcW w:w="9063" w:type="dxa"/>
            <w:gridSpan w:val="2"/>
            <w:shd w:val="clear" w:color="auto" w:fill="auto"/>
            <w:vAlign w:val="bottom"/>
          </w:tcPr>
          <w:p w14:paraId="00FA15CB" w14:textId="77777777" w:rsidR="00F85657" w:rsidRDefault="00E344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 Requisitante (Unidade/Setor/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00FA15CC" w14:textId="77777777" w:rsidR="00F85657" w:rsidRDefault="00F856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657" w14:paraId="00FA15D2" w14:textId="77777777">
        <w:trPr>
          <w:trHeight w:val="300"/>
        </w:trPr>
        <w:tc>
          <w:tcPr>
            <w:tcW w:w="5496" w:type="dxa"/>
            <w:shd w:val="clear" w:color="auto" w:fill="auto"/>
            <w:vAlign w:val="bottom"/>
          </w:tcPr>
          <w:p w14:paraId="00FA15CE" w14:textId="77777777" w:rsidR="00F85657" w:rsidRDefault="00E344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 pela demanda:</w:t>
            </w:r>
          </w:p>
          <w:p w14:paraId="00FA15CF" w14:textId="77777777" w:rsidR="00F85657" w:rsidRDefault="00F856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  <w:vAlign w:val="bottom"/>
          </w:tcPr>
          <w:p w14:paraId="00FA15D0" w14:textId="77777777" w:rsidR="00F85657" w:rsidRDefault="00E344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 / SIAPE:</w:t>
            </w:r>
          </w:p>
          <w:p w14:paraId="00FA15D1" w14:textId="77777777" w:rsidR="00F85657" w:rsidRDefault="00F856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657" w14:paraId="00FA15D7" w14:textId="77777777">
        <w:trPr>
          <w:trHeight w:val="300"/>
        </w:trPr>
        <w:tc>
          <w:tcPr>
            <w:tcW w:w="5496" w:type="dxa"/>
            <w:shd w:val="clear" w:color="auto" w:fill="auto"/>
            <w:vAlign w:val="bottom"/>
          </w:tcPr>
          <w:p w14:paraId="00FA15D3" w14:textId="77777777" w:rsidR="00F85657" w:rsidRDefault="00E344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14:paraId="00FA15D4" w14:textId="77777777" w:rsidR="00F85657" w:rsidRDefault="00F856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  <w:vAlign w:val="bottom"/>
          </w:tcPr>
          <w:p w14:paraId="00FA15D5" w14:textId="77777777" w:rsidR="00F85657" w:rsidRDefault="00E344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  <w:p w14:paraId="00FA15D6" w14:textId="77777777" w:rsidR="00F85657" w:rsidRDefault="00F856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FA15D8" w14:textId="77777777" w:rsidR="00F85657" w:rsidRDefault="00F85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0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046"/>
      </w:tblGrid>
      <w:tr w:rsidR="00F85657" w14:paraId="00FA15DA" w14:textId="77777777" w:rsidTr="00743137">
        <w:tc>
          <w:tcPr>
            <w:tcW w:w="9046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5D9" w14:textId="77777777" w:rsidR="00F85657" w:rsidRDefault="00E3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FF"/>
              <w:spacing w:line="240" w:lineRule="auto"/>
              <w:ind w:left="-100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1. Objeto e Quantitativo do serviço a ser contratado</w:t>
            </w:r>
          </w:p>
        </w:tc>
      </w:tr>
      <w:tr w:rsidR="00F85657" w14:paraId="00FA161E" w14:textId="77777777" w:rsidTr="00743137">
        <w:tc>
          <w:tcPr>
            <w:tcW w:w="9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5DB" w14:textId="77777777" w:rsidR="00F85657" w:rsidRDefault="00E3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Nota: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Redigir a definição do objeto que se pretende contratar, caso o objeto seja subdividido em itens, preencher tabela abaixo.</w:t>
            </w:r>
          </w:p>
          <w:p w14:paraId="00FA15DC" w14:textId="77777777" w:rsidR="00F85657" w:rsidRDefault="00F8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FA15DD" w14:textId="77777777" w:rsidR="00F85657" w:rsidRDefault="00E34404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objeto do presente instrumento é a contratação de serviços de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.................................................</w:t>
            </w:r>
          </w:p>
          <w:p w14:paraId="00FA15DE" w14:textId="77777777" w:rsidR="00F85657" w:rsidRDefault="00E34404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Itens do Objeto a serem contratados com seus respectivos quantitativos:</w:t>
            </w:r>
          </w:p>
          <w:p w14:paraId="00FA15E0" w14:textId="77777777" w:rsidR="00F85657" w:rsidRDefault="00F8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a"/>
              <w:tblW w:w="5000" w:type="pc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35"/>
              <w:gridCol w:w="3105"/>
              <w:gridCol w:w="1119"/>
              <w:gridCol w:w="1049"/>
              <w:gridCol w:w="1255"/>
              <w:gridCol w:w="1763"/>
            </w:tblGrid>
            <w:tr w:rsidR="00F1023F" w14:paraId="75413389" w14:textId="77777777" w:rsidTr="00F1023F">
              <w:tc>
                <w:tcPr>
                  <w:tcW w:w="303" w:type="pct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B1086DC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Nº</w:t>
                  </w:r>
                </w:p>
              </w:tc>
              <w:tc>
                <w:tcPr>
                  <w:tcW w:w="1759" w:type="pct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4124FE2" w14:textId="6739B4EA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Descrição do </w:t>
                  </w:r>
                  <w:r w:rsidR="00E3440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Serviço</w:t>
                  </w:r>
                </w:p>
              </w:tc>
              <w:tc>
                <w:tcPr>
                  <w:tcW w:w="634" w:type="pct"/>
                  <w:shd w:val="clear" w:color="auto" w:fill="C6D9F1"/>
                </w:tcPr>
                <w:p w14:paraId="1D8F6027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CATSER</w:t>
                  </w:r>
                </w:p>
              </w:tc>
              <w:tc>
                <w:tcPr>
                  <w:tcW w:w="594" w:type="pct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496E0D7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Quant.</w:t>
                  </w:r>
                </w:p>
              </w:tc>
              <w:tc>
                <w:tcPr>
                  <w:tcW w:w="711" w:type="pct"/>
                  <w:shd w:val="clear" w:color="auto" w:fill="C6D9F1"/>
                  <w:vAlign w:val="center"/>
                </w:tcPr>
                <w:p w14:paraId="0B3C7D1D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Valor unitário (R$)</w:t>
                  </w:r>
                </w:p>
              </w:tc>
              <w:tc>
                <w:tcPr>
                  <w:tcW w:w="999" w:type="pct"/>
                  <w:shd w:val="clear" w:color="auto" w:fill="C6D9F1"/>
                  <w:vAlign w:val="center"/>
                </w:tcPr>
                <w:p w14:paraId="2A986F51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Valor total</w:t>
                  </w:r>
                </w:p>
                <w:p w14:paraId="34F34F97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(R$)</w:t>
                  </w:r>
                </w:p>
              </w:tc>
            </w:tr>
            <w:tr w:rsidR="00F1023F" w14:paraId="07C6B59B" w14:textId="77777777" w:rsidTr="00F1023F">
              <w:tc>
                <w:tcPr>
                  <w:tcW w:w="30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1630D3F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59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0001B1B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634" w:type="pct"/>
                </w:tcPr>
                <w:p w14:paraId="0F1C9FE5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594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8665D80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711" w:type="pct"/>
                  <w:vAlign w:val="center"/>
                </w:tcPr>
                <w:p w14:paraId="2A1DAAAD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999" w:type="pct"/>
                  <w:vAlign w:val="center"/>
                </w:tcPr>
                <w:p w14:paraId="4F298B02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</w:tr>
            <w:tr w:rsidR="00F1023F" w14:paraId="3595108E" w14:textId="77777777" w:rsidTr="00F1023F">
              <w:tc>
                <w:tcPr>
                  <w:tcW w:w="30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D31A1AB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759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4141D53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634" w:type="pct"/>
                </w:tcPr>
                <w:p w14:paraId="32B5CAE6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594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F2A101D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711" w:type="pct"/>
                  <w:vAlign w:val="center"/>
                </w:tcPr>
                <w:p w14:paraId="4BB8F4AA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999" w:type="pct"/>
                  <w:vAlign w:val="center"/>
                </w:tcPr>
                <w:p w14:paraId="118EFD38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</w:tr>
            <w:tr w:rsidR="00F1023F" w14:paraId="0CA7FA0B" w14:textId="77777777" w:rsidTr="00F1023F">
              <w:tc>
                <w:tcPr>
                  <w:tcW w:w="303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2A8EECE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759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5DE18CC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634" w:type="pct"/>
                </w:tcPr>
                <w:p w14:paraId="046A1A49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594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986D1C6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711" w:type="pct"/>
                  <w:vAlign w:val="center"/>
                </w:tcPr>
                <w:p w14:paraId="342A5D31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999" w:type="pct"/>
                  <w:vAlign w:val="center"/>
                </w:tcPr>
                <w:p w14:paraId="5845E67C" w14:textId="77777777" w:rsidR="00F1023F" w:rsidRDefault="00F1023F" w:rsidP="00F102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</w:tr>
          </w:tbl>
          <w:p w14:paraId="00FA15F9" w14:textId="77777777" w:rsidR="00F85657" w:rsidRDefault="00F8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FA15FA" w14:textId="77777777" w:rsidR="00F85657" w:rsidRDefault="00E3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7F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Ou em caso de manutenção de equipamentos:</w:t>
            </w:r>
          </w:p>
          <w:p w14:paraId="00FA15FB" w14:textId="77777777" w:rsidR="00F85657" w:rsidRDefault="00F8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FA15FC" w14:textId="77777777" w:rsidR="00F85657" w:rsidRDefault="00E34404">
            <w:pPr>
              <w:widowControl w:val="0"/>
              <w:numPr>
                <w:ilvl w:val="1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Equipamentos que passarão pela manutenção com seus respectivos quantitativos e valores:</w:t>
            </w:r>
          </w:p>
          <w:p w14:paraId="00FA15FD" w14:textId="77777777" w:rsidR="00F85657" w:rsidRDefault="00F8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tbl>
            <w:tblPr>
              <w:tblStyle w:val="aa"/>
              <w:tblW w:w="5000" w:type="pc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37"/>
              <w:gridCol w:w="2533"/>
              <w:gridCol w:w="913"/>
              <w:gridCol w:w="1625"/>
              <w:gridCol w:w="855"/>
              <w:gridCol w:w="1024"/>
              <w:gridCol w:w="1439"/>
            </w:tblGrid>
            <w:tr w:rsidR="00405EC9" w14:paraId="00FA1605" w14:textId="77777777" w:rsidTr="00B20B8A">
              <w:tc>
                <w:tcPr>
                  <w:tcW w:w="258" w:type="pct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5FE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Nº</w:t>
                  </w:r>
                </w:p>
              </w:tc>
              <w:tc>
                <w:tcPr>
                  <w:tcW w:w="1445" w:type="pct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5FF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Descrição do Equipamento</w:t>
                  </w:r>
                </w:p>
              </w:tc>
              <w:tc>
                <w:tcPr>
                  <w:tcW w:w="469" w:type="pct"/>
                  <w:shd w:val="clear" w:color="auto" w:fill="C6D9F1"/>
                  <w:vAlign w:val="center"/>
                </w:tcPr>
                <w:p w14:paraId="3E86DF14" w14:textId="122D6660" w:rsidR="00405EC9" w:rsidRDefault="00743137" w:rsidP="00B20B8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CATSER</w:t>
                  </w:r>
                </w:p>
              </w:tc>
              <w:tc>
                <w:tcPr>
                  <w:tcW w:w="931" w:type="pct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00" w14:textId="3A03CAC6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Nº do Tombamento</w:t>
                  </w:r>
                </w:p>
              </w:tc>
              <w:tc>
                <w:tcPr>
                  <w:tcW w:w="482" w:type="pct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01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Quant.</w:t>
                  </w:r>
                </w:p>
              </w:tc>
              <w:tc>
                <w:tcPr>
                  <w:tcW w:w="590" w:type="pct"/>
                  <w:shd w:val="clear" w:color="auto" w:fill="C6D9F1"/>
                  <w:vAlign w:val="center"/>
                </w:tcPr>
                <w:p w14:paraId="00FA1602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Valor unitário (R$)</w:t>
                  </w:r>
                </w:p>
              </w:tc>
              <w:tc>
                <w:tcPr>
                  <w:tcW w:w="826" w:type="pct"/>
                  <w:shd w:val="clear" w:color="auto" w:fill="C6D9F1"/>
                  <w:vAlign w:val="center"/>
                </w:tcPr>
                <w:p w14:paraId="00FA1603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Valor total</w:t>
                  </w:r>
                </w:p>
                <w:p w14:paraId="00FA1604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(R$)</w:t>
                  </w:r>
                </w:p>
              </w:tc>
            </w:tr>
            <w:tr w:rsidR="00405EC9" w14:paraId="00FA160C" w14:textId="77777777" w:rsidTr="00743137">
              <w:tc>
                <w:tcPr>
                  <w:tcW w:w="258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06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45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07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469" w:type="pct"/>
                </w:tcPr>
                <w:p w14:paraId="45F632BA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931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08" w14:textId="38AC52ED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482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09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590" w:type="pct"/>
                  <w:vAlign w:val="center"/>
                </w:tcPr>
                <w:p w14:paraId="00FA160A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826" w:type="pct"/>
                  <w:vAlign w:val="center"/>
                </w:tcPr>
                <w:p w14:paraId="00FA160B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</w:tr>
            <w:tr w:rsidR="00405EC9" w14:paraId="00FA1613" w14:textId="77777777" w:rsidTr="00743137">
              <w:tc>
                <w:tcPr>
                  <w:tcW w:w="258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0D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445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0E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469" w:type="pct"/>
                </w:tcPr>
                <w:p w14:paraId="78D59EC5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931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0F" w14:textId="08ECA07D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482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10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590" w:type="pct"/>
                  <w:vAlign w:val="center"/>
                </w:tcPr>
                <w:p w14:paraId="00FA1611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  <w:tc>
                <w:tcPr>
                  <w:tcW w:w="826" w:type="pct"/>
                  <w:vAlign w:val="center"/>
                </w:tcPr>
                <w:p w14:paraId="00FA1612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</w:p>
              </w:tc>
            </w:tr>
            <w:tr w:rsidR="00405EC9" w14:paraId="00FA161A" w14:textId="77777777" w:rsidTr="00743137">
              <w:tc>
                <w:tcPr>
                  <w:tcW w:w="258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14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445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15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469" w:type="pct"/>
                </w:tcPr>
                <w:p w14:paraId="2F444BA8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931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16" w14:textId="5EEFC423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482" w:type="pc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FA1617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590" w:type="pct"/>
                  <w:vAlign w:val="center"/>
                </w:tcPr>
                <w:p w14:paraId="00FA1618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  <w:tc>
                <w:tcPr>
                  <w:tcW w:w="826" w:type="pct"/>
                  <w:vAlign w:val="center"/>
                </w:tcPr>
                <w:p w14:paraId="00FA1619" w14:textId="77777777" w:rsidR="00405EC9" w:rsidRDefault="00405E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</w:tr>
          </w:tbl>
          <w:p w14:paraId="00FA161B" w14:textId="77777777" w:rsidR="00F85657" w:rsidRDefault="00E3440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O valor do equipamento deve ser pesquisado pelo requisitante no intuito de demonstrar a viabilidade da manutenção que não poderá ultrapassar 50% do valor de mercado de equipamento nos termos do item 9.3 da IN 205/1988 da Secretaria de Administração Pública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vertAlign w:val="superscript"/>
              </w:rPr>
              <w:footnoteReference w:id="1"/>
            </w:r>
          </w:p>
          <w:p w14:paraId="00FA161C" w14:textId="77777777" w:rsidR="00F85657" w:rsidRDefault="00E3440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Deverá inserir o quantitativo do serviço solicitado.</w:t>
            </w:r>
          </w:p>
          <w:p w14:paraId="00FA161D" w14:textId="77777777" w:rsidR="00F85657" w:rsidRDefault="00F8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57" w14:paraId="00FA1620" w14:textId="77777777" w:rsidTr="00743137">
        <w:tc>
          <w:tcPr>
            <w:tcW w:w="9046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61F" w14:textId="77777777" w:rsidR="00F85657" w:rsidRDefault="00E3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2. Justificativa da Necessidade</w:t>
            </w:r>
          </w:p>
        </w:tc>
      </w:tr>
      <w:tr w:rsidR="00F85657" w14:paraId="00FA1625" w14:textId="77777777" w:rsidTr="00743137">
        <w:tc>
          <w:tcPr>
            <w:tcW w:w="9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621" w14:textId="5AED85E5" w:rsidR="00F85657" w:rsidRDefault="00B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20B8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Nota: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E3440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Descrever de forma clara e sucinta a necessidade da contratação ou aquisição, considerando o problema a ser resolvido sob a perspectiva do interesse público, alinhado inclusive com o Planejamento Estratégico do órgão e com o Plano de Contratações Anual, nos termos do art. 11, parágrafo único e art. 12, inciso VII, ambos da Lei nº 14.133/2021. </w:t>
            </w:r>
          </w:p>
          <w:p w14:paraId="00FA1624" w14:textId="508563CB" w:rsidR="00F85657" w:rsidRPr="009A4F83" w:rsidRDefault="00E34404" w:rsidP="00B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Se for o caso de compra ou contratação por itens ou lotes, justificar de forma separada, para melhor compreensão.</w:t>
            </w:r>
            <w:r w:rsidR="00B20B8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A justificativa há de ser clara, precisa e suficiente, sendo vedadas justificativas genéricas, incapazes de demonstrar de forma cabal a necessidade da Administração.</w:t>
            </w:r>
          </w:p>
        </w:tc>
      </w:tr>
      <w:tr w:rsidR="00F85657" w14:paraId="00FA1627" w14:textId="77777777" w:rsidTr="00743137">
        <w:tc>
          <w:tcPr>
            <w:tcW w:w="9046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626" w14:textId="53A07D82" w:rsidR="00F85657" w:rsidRDefault="00E3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3.</w:t>
            </w:r>
            <w:r w:rsidR="001345F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Planejamento</w:t>
            </w:r>
          </w:p>
        </w:tc>
      </w:tr>
      <w:tr w:rsidR="00A31DB1" w:rsidRPr="00A31DB1" w14:paraId="44A81874" w14:textId="77777777" w:rsidTr="00743137">
        <w:tc>
          <w:tcPr>
            <w:tcW w:w="9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5DCC" w14:textId="77777777" w:rsidR="00B925B7" w:rsidRPr="00A31DB1" w:rsidRDefault="00B925B7" w:rsidP="00B9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1D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DFD PCA/PGC: </w:t>
            </w:r>
          </w:p>
          <w:p w14:paraId="01CE0A25" w14:textId="77777777" w:rsidR="00506251" w:rsidRDefault="00B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B20B8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Nota: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A31DB1" w:rsidRPr="00A31DB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É obrigatório anexar o DFD PCA/PGC</w:t>
            </w:r>
            <w:r w:rsidR="00DB570D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do ano de execução</w:t>
            </w:r>
            <w:r w:rsidR="00A31DB1" w:rsidRPr="00A31DB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a este documento </w:t>
            </w:r>
            <w:r w:rsidR="0059710C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ou</w:t>
            </w:r>
            <w:r w:rsidR="00A31DB1" w:rsidRPr="00A31DB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no processo a ser enviado.</w:t>
            </w:r>
          </w:p>
          <w:p w14:paraId="374F9DF9" w14:textId="77777777" w:rsidR="0059710C" w:rsidRDefault="0059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9D625E4" w14:textId="093632A3" w:rsidR="0059710C" w:rsidRDefault="0059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71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PDI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UFPB 2024</w:t>
            </w:r>
            <w:r w:rsidR="00553C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2028:</w:t>
            </w:r>
          </w:p>
          <w:p w14:paraId="57BC6EEB" w14:textId="295B4D06" w:rsidR="0059710C" w:rsidRDefault="00EE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B20B8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Nota:</w:t>
            </w:r>
            <w:r w:rsidR="00553CC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553CC4" w:rsidRPr="00553CC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Informar se a contratação está alinhada ao PDI da UFPB 2024-2028, a quais objetivos estratégicos, indicadores, metas, diretrizes.</w:t>
            </w:r>
            <w:r w:rsidR="00553CC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553CC4" w:rsidRPr="00553CC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PDI disponível no link: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hyperlink r:id="rId9" w:history="1">
              <w:r w:rsidR="00553CC4" w:rsidRPr="00553CC4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https://drive.ufpb.br/s/7HHRqJa5RoaNo7N</w:t>
              </w:r>
            </w:hyperlink>
          </w:p>
          <w:p w14:paraId="0656A296" w14:textId="2FBBEE94" w:rsidR="00553CC4" w:rsidRPr="00A31DB1" w:rsidRDefault="0055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F85657" w14:paraId="00FA162E" w14:textId="77777777" w:rsidTr="00743137">
        <w:tc>
          <w:tcPr>
            <w:tcW w:w="9046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62D" w14:textId="77777777" w:rsidR="00F85657" w:rsidRDefault="00E3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4. Dotação Orçamentária</w:t>
            </w:r>
          </w:p>
        </w:tc>
      </w:tr>
      <w:tr w:rsidR="00F85657" w14:paraId="00FA1642" w14:textId="77777777" w:rsidTr="00743137">
        <w:tc>
          <w:tcPr>
            <w:tcW w:w="9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631" w14:textId="76657DAD" w:rsidR="00F85657" w:rsidRDefault="00B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20B8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Nota: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E3440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Nenhuma contratação será feita sem a adequada caracterização de seu objeto e INDICAÇÃO DOS RECURSOS ORÇAMENTÁRIOS PARA SEU PAGAMENTO, sob pena de nulidade do ato e responsabilidade de quem lhe tiver dado causa.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E3440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Porém para contratações sob o regime de sistema de registro de preços, tal indicação é dispensada, com amparo no Decreto nº 7.892, artigo 7º, </w:t>
            </w:r>
            <w:r w:rsidR="00E3440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§ 2º.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E3440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§ 2</w:t>
            </w:r>
            <w:r w:rsidR="00E3440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vertAlign w:val="superscript"/>
              </w:rPr>
              <w:t>o</w:t>
            </w:r>
            <w:r w:rsidR="00E3440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Na licitação para registro de preços não é necessário indicar a dotação orçamentária, que somente será exigida para a formalização do contrato ou outro instrumento hábil.</w:t>
            </w:r>
          </w:p>
          <w:p w14:paraId="00FA1632" w14:textId="77777777" w:rsidR="00F85657" w:rsidRDefault="00E3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 despesas decorrentes desta contratação estão programadas em dotação orçamentária própria, prevista no orçamento da União para o exercício de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 na classificação abaixo:</w:t>
            </w:r>
          </w:p>
          <w:tbl>
            <w:tblPr>
              <w:tblStyle w:val="ab"/>
              <w:tblW w:w="88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185"/>
              <w:gridCol w:w="1320"/>
              <w:gridCol w:w="1275"/>
              <w:gridCol w:w="1530"/>
              <w:gridCol w:w="1605"/>
              <w:gridCol w:w="1911"/>
            </w:tblGrid>
            <w:tr w:rsidR="00F85657" w14:paraId="00FA1639" w14:textId="77777777" w:rsidTr="00743137">
              <w:tc>
                <w:tcPr>
                  <w:tcW w:w="1185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3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UGR</w:t>
                  </w:r>
                </w:p>
              </w:tc>
              <w:tc>
                <w:tcPr>
                  <w:tcW w:w="1320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4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1275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5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PTRES</w:t>
                  </w:r>
                </w:p>
              </w:tc>
              <w:tc>
                <w:tcPr>
                  <w:tcW w:w="1530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6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ED</w:t>
                  </w:r>
                </w:p>
              </w:tc>
              <w:tc>
                <w:tcPr>
                  <w:tcW w:w="1605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7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PI</w:t>
                  </w:r>
                </w:p>
              </w:tc>
              <w:tc>
                <w:tcPr>
                  <w:tcW w:w="1911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8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VALOR</w:t>
                  </w:r>
                </w:p>
              </w:tc>
            </w:tr>
            <w:tr w:rsidR="00F85657" w14:paraId="00FA1640" w14:textId="77777777" w:rsidTr="00743137">
              <w:tc>
                <w:tcPr>
                  <w:tcW w:w="11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A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B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C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D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E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3F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0FA1641" w14:textId="77777777" w:rsidR="00F85657" w:rsidRDefault="00F8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657" w14:paraId="00FA1644" w14:textId="77777777" w:rsidTr="00743137">
        <w:tc>
          <w:tcPr>
            <w:tcW w:w="9046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643" w14:textId="77777777" w:rsidR="00F85657" w:rsidRDefault="00E3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5. Indicação da Equipe de Planejamento, de Apoio à Licitação e Fiscal/Gestor do Contrato</w:t>
            </w:r>
          </w:p>
        </w:tc>
      </w:tr>
      <w:tr w:rsidR="00F85657" w14:paraId="00FA16A1" w14:textId="77777777" w:rsidTr="00743137">
        <w:tc>
          <w:tcPr>
            <w:tcW w:w="9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661" w14:textId="4A9A3BF6" w:rsidR="00F85657" w:rsidRDefault="00E3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Deverá ser observado os seguintes tópicos;</w:t>
            </w:r>
          </w:p>
          <w:p w14:paraId="00FA1662" w14:textId="77777777" w:rsidR="00F85657" w:rsidRDefault="00F8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</w:p>
          <w:p w14:paraId="00FA1663" w14:textId="60B92CD0" w:rsidR="00F85657" w:rsidRDefault="00E344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Tanto os membros da equipe de apoio como os Fiscais/Gestores dos Contratos deverão ser servidores da ativa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TAEs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ou Professores);</w:t>
            </w:r>
          </w:p>
          <w:p w14:paraId="3AF913C2" w14:textId="725C68B1" w:rsidR="0059710C" w:rsidRPr="0059710C" w:rsidRDefault="0059710C" w:rsidP="005971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710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Sugere-se que a autoridade do setor requisitante, ao fazer a indicação, observe se a pessoa indicada possui tempo hábil para executar as atividades, considerando suas demais atribuições. Sugere-se ainda que se verifique se o servidor designado possui as competências necessárias para tal atribuição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;</w:t>
            </w:r>
          </w:p>
          <w:p w14:paraId="00FA1665" w14:textId="6FF70671" w:rsidR="00F85657" w:rsidRDefault="00E34404" w:rsidP="005971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Deverá ser observado o conhecimento técnico no objeto que se pretende contratar dos servidores indicados;</w:t>
            </w:r>
          </w:p>
          <w:p w14:paraId="4C1C2AD0" w14:textId="47DE2F29" w:rsidR="00FB69F6" w:rsidRDefault="00E34404" w:rsidP="00FB69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Os membros da Equipe de apoio</w:t>
            </w:r>
            <w:r w:rsidR="0059710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também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poderão ser Fiscais/Gestores dos contratos</w:t>
            </w:r>
            <w:r w:rsidR="0059710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14:paraId="31C40D20" w14:textId="493862E2" w:rsidR="00EE3458" w:rsidRDefault="00EE3458" w:rsidP="00EE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13366546" w14:textId="28D7FADC" w:rsidR="00EE3458" w:rsidRDefault="00EE3458" w:rsidP="00EE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00BF87E4" w14:textId="41FA5DF9" w:rsidR="00EE3458" w:rsidRDefault="00EE3458" w:rsidP="00EE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20B8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Nota: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Compete a</w:t>
            </w:r>
            <w:r w:rsidRPr="00EE345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equipe de Planejamento da Contratação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a </w:t>
            </w:r>
            <w:r w:rsidRPr="00EE345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execução das etapas de Planejamento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: realizar </w:t>
            </w:r>
            <w:r w:rsidRPr="00EE345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os Estudos Preliminares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,</w:t>
            </w:r>
            <w:r w:rsidRPr="00EE345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 xml:space="preserve"> o gerenciamento de riscos e elaborar o Termo de Referência. </w:t>
            </w:r>
          </w:p>
          <w:p w14:paraId="627C035F" w14:textId="77777777" w:rsidR="00B20B8A" w:rsidRPr="00FB69F6" w:rsidRDefault="00B20B8A" w:rsidP="00B2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tbl>
            <w:tblPr>
              <w:tblStyle w:val="ac"/>
              <w:tblW w:w="879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3482"/>
              <w:gridCol w:w="1327"/>
              <w:gridCol w:w="1327"/>
              <w:gridCol w:w="1327"/>
              <w:gridCol w:w="1327"/>
            </w:tblGrid>
            <w:tr w:rsidR="00FB69F6" w14:paraId="55420752" w14:textId="77777777" w:rsidTr="0004466A">
              <w:trPr>
                <w:trHeight w:val="420"/>
              </w:trPr>
              <w:tc>
                <w:tcPr>
                  <w:tcW w:w="8790" w:type="dxa"/>
                  <w:gridSpan w:val="5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340F76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Equipe de Planejamento </w:t>
                  </w:r>
                </w:p>
              </w:tc>
            </w:tr>
            <w:tr w:rsidR="00FB69F6" w14:paraId="2266C49B" w14:textId="77777777" w:rsidTr="0004466A">
              <w:tc>
                <w:tcPr>
                  <w:tcW w:w="3482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1FAC61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24EC0B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CPF</w:t>
                  </w:r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801D90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Siape</w:t>
                  </w:r>
                  <w:proofErr w:type="spellEnd"/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FB06AA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3B6A39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Fone</w:t>
                  </w:r>
                </w:p>
              </w:tc>
            </w:tr>
            <w:tr w:rsidR="00FB69F6" w14:paraId="1C7BAFD7" w14:textId="77777777" w:rsidTr="0004466A">
              <w:tc>
                <w:tcPr>
                  <w:tcW w:w="348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91351D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AF8C53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A7307C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FBC0EB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24AFDD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69F6" w14:paraId="32456A0E" w14:textId="77777777" w:rsidTr="0004466A">
              <w:tc>
                <w:tcPr>
                  <w:tcW w:w="348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159CED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32176C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B97694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06FEA2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6351C9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69F6" w14:paraId="1F32C362" w14:textId="77777777" w:rsidTr="0004466A">
              <w:tc>
                <w:tcPr>
                  <w:tcW w:w="348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02735A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101C7C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21A441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A717F8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4F7470" w14:textId="77777777" w:rsidR="00FB69F6" w:rsidRDefault="00FB69F6" w:rsidP="00FB69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98457DF" w14:textId="152BF223" w:rsidR="0059710C" w:rsidRDefault="0059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  <w:p w14:paraId="5E912516" w14:textId="01489B8F" w:rsidR="0059710C" w:rsidRDefault="0059710C" w:rsidP="0059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20B8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Nota: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Deverá ser indicado pelo menos dois servidores para compor a Equipe de Apoio, de modo a ser um titular e um suplente. A quantidade máxima de servidores é indefinida e deverá atender aos objetivos esperados na contratação.</w:t>
            </w:r>
          </w:p>
          <w:p w14:paraId="51F4E050" w14:textId="77777777" w:rsidR="0059710C" w:rsidRDefault="0059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  <w:tbl>
            <w:tblPr>
              <w:tblStyle w:val="ad"/>
              <w:tblW w:w="880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3555"/>
              <w:gridCol w:w="1260"/>
              <w:gridCol w:w="1331"/>
              <w:gridCol w:w="1331"/>
              <w:gridCol w:w="1331"/>
            </w:tblGrid>
            <w:tr w:rsidR="00F85657" w14:paraId="00FA1669" w14:textId="77777777" w:rsidTr="00743137">
              <w:tc>
                <w:tcPr>
                  <w:tcW w:w="8808" w:type="dxa"/>
                  <w:gridSpan w:val="5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68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Equipe de apoio a Licitação </w:t>
                  </w:r>
                </w:p>
              </w:tc>
            </w:tr>
            <w:tr w:rsidR="00F85657" w14:paraId="00FA166F" w14:textId="77777777" w:rsidTr="00743137">
              <w:tc>
                <w:tcPr>
                  <w:tcW w:w="3555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6A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260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6B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CPF</w:t>
                  </w:r>
                </w:p>
              </w:tc>
              <w:tc>
                <w:tcPr>
                  <w:tcW w:w="1331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6C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Siape</w:t>
                  </w:r>
                  <w:proofErr w:type="spellEnd"/>
                </w:p>
              </w:tc>
              <w:tc>
                <w:tcPr>
                  <w:tcW w:w="1331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6D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</w:p>
              </w:tc>
              <w:tc>
                <w:tcPr>
                  <w:tcW w:w="1331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6E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Fone</w:t>
                  </w:r>
                </w:p>
              </w:tc>
            </w:tr>
            <w:tr w:rsidR="00F85657" w14:paraId="00FA1675" w14:textId="77777777" w:rsidTr="00743137">
              <w:tc>
                <w:tcPr>
                  <w:tcW w:w="35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0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2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1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2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3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4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F85657" w14:paraId="00FA167B" w14:textId="77777777" w:rsidTr="00743137">
              <w:tc>
                <w:tcPr>
                  <w:tcW w:w="35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6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2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7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8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9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A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F85657" w14:paraId="00FA1681" w14:textId="77777777" w:rsidTr="00743137">
              <w:tc>
                <w:tcPr>
                  <w:tcW w:w="35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C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2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D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E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7F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3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80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highlight w:val="white"/>
                    </w:rPr>
                  </w:pPr>
                </w:p>
              </w:tc>
            </w:tr>
          </w:tbl>
          <w:p w14:paraId="00FA1685" w14:textId="19FF68E7" w:rsidR="00F85657" w:rsidRDefault="00F8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60CE20D" w14:textId="598469E8" w:rsidR="0059710C" w:rsidRDefault="0059710C" w:rsidP="0059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20B8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Nota: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Deverá ser indicado pelo menos dois servidores para ser Fiscal de Contrato, de modo a ser um titular e um suplente. A quantidade máxima de servidores é indefinida e deverá atender aos objetivos esperados na contratação.</w:t>
            </w:r>
          </w:p>
          <w:p w14:paraId="47DFC286" w14:textId="261275E7" w:rsidR="0059710C" w:rsidRPr="0059710C" w:rsidRDefault="0059710C" w:rsidP="0059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B69F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O Fiscal do contrato é o agente, representante da Administração Pública, nomeado pela autoridade competente, especialmente designado para fiscalizar a execução contratual de acordo com Art.117 da Lei 14.133/21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14:paraId="7668302B" w14:textId="77777777" w:rsidR="0059710C" w:rsidRDefault="0059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e"/>
              <w:tblW w:w="879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3482"/>
              <w:gridCol w:w="1327"/>
              <w:gridCol w:w="1327"/>
              <w:gridCol w:w="1327"/>
              <w:gridCol w:w="1327"/>
            </w:tblGrid>
            <w:tr w:rsidR="00F85657" w14:paraId="00FA1687" w14:textId="77777777" w:rsidTr="00743137">
              <w:trPr>
                <w:trHeight w:val="420"/>
              </w:trPr>
              <w:tc>
                <w:tcPr>
                  <w:tcW w:w="8790" w:type="dxa"/>
                  <w:gridSpan w:val="5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86" w14:textId="75C685AE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Fiscais dos Contratos</w:t>
                  </w:r>
                </w:p>
              </w:tc>
            </w:tr>
            <w:tr w:rsidR="00F85657" w14:paraId="00FA168D" w14:textId="77777777" w:rsidTr="00743137">
              <w:tc>
                <w:tcPr>
                  <w:tcW w:w="3482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88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89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CPF</w:t>
                  </w:r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8A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Siape</w:t>
                  </w:r>
                  <w:proofErr w:type="spellEnd"/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8B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8C" w14:textId="77777777" w:rsidR="00F85657" w:rsidRDefault="00E344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Fone</w:t>
                  </w:r>
                </w:p>
              </w:tc>
            </w:tr>
            <w:tr w:rsidR="00F85657" w14:paraId="00FA1693" w14:textId="77777777" w:rsidTr="00743137">
              <w:tc>
                <w:tcPr>
                  <w:tcW w:w="348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8E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8F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0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1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2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5657" w14:paraId="00FA1699" w14:textId="77777777" w:rsidTr="00743137">
              <w:tc>
                <w:tcPr>
                  <w:tcW w:w="348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4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5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6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7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8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5657" w14:paraId="00FA169F" w14:textId="77777777" w:rsidTr="00743137">
              <w:tc>
                <w:tcPr>
                  <w:tcW w:w="348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A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B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C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D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A169E" w14:textId="77777777" w:rsidR="00F85657" w:rsidRDefault="00F856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AFD9EC6" w14:textId="10DD7D30" w:rsidR="00203394" w:rsidRDefault="00E3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A9A4560" w14:textId="53862F49" w:rsidR="0059710C" w:rsidRPr="0059710C" w:rsidRDefault="0059710C" w:rsidP="0059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20B8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Nota: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Deverá ser indicado pelo menos dois servidores para ser Gestor de Contrato, de modo a ser um titular e um suplente. A quantidade máxima de servidores é indefinida e deverá atender aos objetivos esperados na contratação.</w:t>
            </w:r>
          </w:p>
          <w:p w14:paraId="1C18484C" w14:textId="77777777" w:rsidR="0059710C" w:rsidRDefault="0059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e"/>
              <w:tblW w:w="879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3482"/>
              <w:gridCol w:w="1327"/>
              <w:gridCol w:w="1327"/>
              <w:gridCol w:w="1327"/>
              <w:gridCol w:w="1327"/>
            </w:tblGrid>
            <w:tr w:rsidR="00203394" w14:paraId="7DE4AB0F" w14:textId="77777777" w:rsidTr="00743137">
              <w:trPr>
                <w:trHeight w:val="420"/>
              </w:trPr>
              <w:tc>
                <w:tcPr>
                  <w:tcW w:w="8790" w:type="dxa"/>
                  <w:gridSpan w:val="5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C104DE" w14:textId="615BCBFE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Gestores dos Contratos</w:t>
                  </w:r>
                </w:p>
              </w:tc>
            </w:tr>
            <w:tr w:rsidR="00203394" w14:paraId="4346072C" w14:textId="77777777" w:rsidTr="00743137">
              <w:tc>
                <w:tcPr>
                  <w:tcW w:w="3482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836CBD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Nome</w:t>
                  </w:r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EF6619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CPF</w:t>
                  </w:r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2CCC50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Siape</w:t>
                  </w:r>
                  <w:proofErr w:type="spellEnd"/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A6DD07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</w:p>
              </w:tc>
              <w:tc>
                <w:tcPr>
                  <w:tcW w:w="1327" w:type="dxa"/>
                  <w:shd w:val="clear" w:color="auto" w:fill="C6D9F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79FF5A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Fone</w:t>
                  </w:r>
                </w:p>
              </w:tc>
            </w:tr>
            <w:tr w:rsidR="00203394" w14:paraId="6CA1A2F0" w14:textId="77777777" w:rsidTr="00743137">
              <w:tc>
                <w:tcPr>
                  <w:tcW w:w="348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8DF6E7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45E68B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AA2841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D72393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7C8FB3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03394" w14:paraId="4CCC827F" w14:textId="77777777" w:rsidTr="00743137">
              <w:tc>
                <w:tcPr>
                  <w:tcW w:w="348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F4B405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AAEDC5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70831E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630CF6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F504F8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03394" w14:paraId="491F0E20" w14:textId="77777777" w:rsidTr="00743137">
              <w:tc>
                <w:tcPr>
                  <w:tcW w:w="348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B72B42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037D1B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E377DB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7A00ED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823B05" w14:textId="77777777" w:rsidR="00203394" w:rsidRDefault="00203394" w:rsidP="002033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0FA16A0" w14:textId="3B3BAA36" w:rsidR="00F85657" w:rsidRDefault="00F8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FA16A3" w14:textId="77777777" w:rsidR="00F85657" w:rsidRDefault="00F856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85657">
      <w:pgSz w:w="11909" w:h="16834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F065" w14:textId="77777777" w:rsidR="00E34404" w:rsidRDefault="00E34404">
      <w:pPr>
        <w:spacing w:line="240" w:lineRule="auto"/>
      </w:pPr>
      <w:r>
        <w:separator/>
      </w:r>
    </w:p>
  </w:endnote>
  <w:endnote w:type="continuationSeparator" w:id="0">
    <w:p w14:paraId="57B27436" w14:textId="77777777" w:rsidR="00E34404" w:rsidRDefault="00E34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5730" w14:textId="77777777" w:rsidR="00E34404" w:rsidRDefault="00E34404">
      <w:pPr>
        <w:spacing w:line="240" w:lineRule="auto"/>
      </w:pPr>
      <w:r>
        <w:separator/>
      </w:r>
    </w:p>
  </w:footnote>
  <w:footnote w:type="continuationSeparator" w:id="0">
    <w:p w14:paraId="53A3CC34" w14:textId="77777777" w:rsidR="00E34404" w:rsidRDefault="00E34404">
      <w:pPr>
        <w:spacing w:line="240" w:lineRule="auto"/>
      </w:pPr>
      <w:r>
        <w:continuationSeparator/>
      </w:r>
    </w:p>
  </w:footnote>
  <w:footnote w:id="1">
    <w:p w14:paraId="00FA16A8" w14:textId="77777777" w:rsidR="00F85657" w:rsidRDefault="00E3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9.3. A recuperação somente será considerada viável se a despesa envolvida com o bem móvel orçar no máximo a 50% (cinquenta por cento) do seu valor estimado no mercado; se considerado antieconômico ou irrecuperável, o material será alienado, de conformidade com o disposto na legislação vigente.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6229"/>
    <w:multiLevelType w:val="multilevel"/>
    <w:tmpl w:val="F48EAC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5201D62"/>
    <w:multiLevelType w:val="multilevel"/>
    <w:tmpl w:val="F48EAC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1013705"/>
    <w:multiLevelType w:val="multilevel"/>
    <w:tmpl w:val="F48EAC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034560F"/>
    <w:multiLevelType w:val="multilevel"/>
    <w:tmpl w:val="F48EAC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0C56EC4"/>
    <w:multiLevelType w:val="multilevel"/>
    <w:tmpl w:val="5FBE9518"/>
    <w:lvl w:ilvl="0">
      <w:start w:val="1"/>
      <w:numFmt w:val="decimal"/>
      <w:lvlText w:val="%1"/>
      <w:lvlJc w:val="left"/>
      <w:pPr>
        <w:ind w:left="360" w:hanging="360"/>
      </w:pPr>
      <w:rPr>
        <w:b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i/>
        <w:color w:val="000000"/>
      </w:rPr>
    </w:lvl>
  </w:abstractNum>
  <w:abstractNum w:abstractNumId="5" w15:restartNumberingAfterBreak="0">
    <w:nsid w:val="5D9D08FB"/>
    <w:multiLevelType w:val="multilevel"/>
    <w:tmpl w:val="73CE0F04"/>
    <w:lvl w:ilvl="0">
      <w:start w:val="1"/>
      <w:numFmt w:val="decimal"/>
      <w:lvlText w:val="%1."/>
      <w:lvlJc w:val="lef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E485B"/>
    <w:multiLevelType w:val="multilevel"/>
    <w:tmpl w:val="F48EAC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57"/>
    <w:rsid w:val="001345FF"/>
    <w:rsid w:val="00203394"/>
    <w:rsid w:val="00405EC9"/>
    <w:rsid w:val="00487C9C"/>
    <w:rsid w:val="00506251"/>
    <w:rsid w:val="00553CC4"/>
    <w:rsid w:val="005961D9"/>
    <w:rsid w:val="0059710C"/>
    <w:rsid w:val="006B7F64"/>
    <w:rsid w:val="00702D54"/>
    <w:rsid w:val="00722BEE"/>
    <w:rsid w:val="00743137"/>
    <w:rsid w:val="007513B7"/>
    <w:rsid w:val="007D5225"/>
    <w:rsid w:val="008D6465"/>
    <w:rsid w:val="00991A23"/>
    <w:rsid w:val="009A4F83"/>
    <w:rsid w:val="00A31DB1"/>
    <w:rsid w:val="00B20B8A"/>
    <w:rsid w:val="00B925B7"/>
    <w:rsid w:val="00C1172A"/>
    <w:rsid w:val="00D26D26"/>
    <w:rsid w:val="00DB570D"/>
    <w:rsid w:val="00E34404"/>
    <w:rsid w:val="00EE3458"/>
    <w:rsid w:val="00F1023F"/>
    <w:rsid w:val="00F85657"/>
    <w:rsid w:val="00F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15BC"/>
  <w15:docId w15:val="{2394750D-18A6-4A5A-8A5B-8AF5A7A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2C"/>
  </w:style>
  <w:style w:type="paragraph" w:styleId="Ttulo1">
    <w:name w:val="heading 1"/>
    <w:basedOn w:val="Normal1"/>
    <w:next w:val="Normal1"/>
    <w:uiPriority w:val="9"/>
    <w:qFormat/>
    <w:rsid w:val="003D4DA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3D4DA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3D4DA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3D4DA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3D4DA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3D4DA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3D4DA2"/>
    <w:pPr>
      <w:keepNext/>
      <w:keepLines/>
      <w:spacing w:after="60"/>
      <w:contextualSpacing/>
    </w:pPr>
    <w:rPr>
      <w:sz w:val="52"/>
      <w:szCs w:val="52"/>
    </w:rPr>
  </w:style>
  <w:style w:type="paragraph" w:customStyle="1" w:styleId="Normal1">
    <w:name w:val="Normal1"/>
    <w:qFormat/>
    <w:rsid w:val="003D4DA2"/>
  </w:style>
  <w:style w:type="table" w:customStyle="1" w:styleId="TableNormal0">
    <w:name w:val="Table Normal"/>
    <w:rsid w:val="003D4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3D4DA2"/>
    <w:tblPr>
      <w:tblStyleRowBandSize w:val="1"/>
      <w:tblStyleColBandSize w:val="1"/>
    </w:tblPr>
  </w:style>
  <w:style w:type="table" w:customStyle="1" w:styleId="a0">
    <w:basedOn w:val="TableNormal0"/>
    <w:rsid w:val="003D4DA2"/>
    <w:tblPr>
      <w:tblStyleRowBandSize w:val="1"/>
      <w:tblStyleColBandSize w:val="1"/>
    </w:tblPr>
  </w:style>
  <w:style w:type="table" w:customStyle="1" w:styleId="a1">
    <w:basedOn w:val="TableNormal0"/>
    <w:rsid w:val="003D4DA2"/>
    <w:tblPr>
      <w:tblStyleRowBandSize w:val="1"/>
      <w:tblStyleColBandSize w:val="1"/>
    </w:tblPr>
  </w:style>
  <w:style w:type="table" w:customStyle="1" w:styleId="a2">
    <w:basedOn w:val="TableNormal0"/>
    <w:rsid w:val="003D4DA2"/>
    <w:tblPr>
      <w:tblStyleRowBandSize w:val="1"/>
      <w:tblStyleColBandSize w:val="1"/>
    </w:tblPr>
  </w:style>
  <w:style w:type="table" w:customStyle="1" w:styleId="a3">
    <w:basedOn w:val="TableNormal0"/>
    <w:rsid w:val="003D4DA2"/>
    <w:tblPr>
      <w:tblStyleRowBandSize w:val="1"/>
      <w:tblStyleColBandSize w:val="1"/>
    </w:tblPr>
  </w:style>
  <w:style w:type="table" w:customStyle="1" w:styleId="a4">
    <w:basedOn w:val="TableNormal0"/>
    <w:rsid w:val="003D4DA2"/>
    <w:tblPr>
      <w:tblStyleRowBandSize w:val="1"/>
      <w:tblStyleColBandSize w:val="1"/>
    </w:tblPr>
  </w:style>
  <w:style w:type="table" w:customStyle="1" w:styleId="a5">
    <w:basedOn w:val="TableNormal0"/>
    <w:rsid w:val="003D4DA2"/>
    <w:tblPr>
      <w:tblStyleRowBandSize w:val="1"/>
      <w:tblStyleColBandSize w:val="1"/>
    </w:tblPr>
  </w:style>
  <w:style w:type="table" w:customStyle="1" w:styleId="a6">
    <w:basedOn w:val="TableNormal0"/>
    <w:rsid w:val="003D4DA2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7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9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F75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75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F757D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720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72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720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44B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4B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4B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4B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4BE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210059"/>
    <w:pPr>
      <w:ind w:left="720"/>
      <w:contextualSpacing/>
    </w:p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ufpb.br/s/7HHRqJa5RoaNo7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ZS+tkRH75goi6MRJPHt0y8D/Ug==">CgMxLjA4AHIhMVdNMEJURmZIT1c3NjQzUnQzRTgzU1pURjJUY0dva2hq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Semíramis Lima</dc:creator>
  <cp:lastModifiedBy>PRA-ADM</cp:lastModifiedBy>
  <cp:revision>26</cp:revision>
  <dcterms:created xsi:type="dcterms:W3CDTF">2023-11-30T14:19:00Z</dcterms:created>
  <dcterms:modified xsi:type="dcterms:W3CDTF">2025-01-16T12:52:00Z</dcterms:modified>
</cp:coreProperties>
</file>