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32" w:rsidRDefault="00683A32"/>
    <w:tbl>
      <w:tblPr>
        <w:tblpPr w:leftFromText="141" w:rightFromText="141" w:horzAnchor="margin" w:tblpY="1202"/>
        <w:tblW w:w="104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7168"/>
        <w:gridCol w:w="2052"/>
      </w:tblGrid>
      <w:tr w:rsidR="00683A32" w:rsidTr="00683A32">
        <w:trPr>
          <w:trHeight w:val="1702"/>
        </w:trPr>
        <w:tc>
          <w:tcPr>
            <w:tcW w:w="1231" w:type="dxa"/>
            <w:shd w:val="clear" w:color="auto" w:fill="auto"/>
          </w:tcPr>
          <w:p w:rsidR="00683A32" w:rsidRDefault="00683A32" w:rsidP="00912ADF">
            <w:r>
              <w:object w:dxaOrig="1785" w:dyaOrig="2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49.5pt;height:66pt" o:ole="" filled="t">
                  <v:fill color2="black"/>
                  <v:imagedata r:id="rId8" o:title="" croptop="-24f" cropbottom="-24f" cropleft="-36f" cropright="-36f"/>
                </v:shape>
                <o:OLEObject Type="Embed" ProgID="PBrush" ShapeID="_x0000_i1062" DrawAspect="Content" ObjectID="_1775541935" r:id="rId9"/>
              </w:object>
            </w:r>
          </w:p>
        </w:tc>
        <w:tc>
          <w:tcPr>
            <w:tcW w:w="7168" w:type="dxa"/>
            <w:shd w:val="clear" w:color="auto" w:fill="auto"/>
          </w:tcPr>
          <w:p w:rsidR="00683A32" w:rsidRDefault="00683A32" w:rsidP="00912ADF">
            <w:pPr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9264" behindDoc="1" locked="0" layoutInCell="1" allowOverlap="1" wp14:anchorId="232C0EA9" wp14:editId="6C3B2D5A">
                  <wp:simplePos x="0" y="0"/>
                  <wp:positionH relativeFrom="column">
                    <wp:posOffset>4432935</wp:posOffset>
                  </wp:positionH>
                  <wp:positionV relativeFrom="paragraph">
                    <wp:posOffset>142875</wp:posOffset>
                  </wp:positionV>
                  <wp:extent cx="1348740" cy="553720"/>
                  <wp:effectExtent l="0" t="0" r="381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4" t="-203" r="-64" b="-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553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3A32" w:rsidRDefault="00683A32" w:rsidP="00912ADF">
            <w:pPr>
              <w:jc w:val="center"/>
            </w:pPr>
            <w:r>
              <w:rPr>
                <w:rFonts w:ascii="Arial" w:hAnsi="Arial" w:cs="Arial"/>
                <w:sz w:val="28"/>
              </w:rPr>
              <w:t>Universidade Federal da Paraíba</w:t>
            </w:r>
          </w:p>
          <w:p w:rsidR="00683A32" w:rsidRDefault="00683A32" w:rsidP="00683A32">
            <w:pPr>
              <w:jc w:val="center"/>
            </w:pPr>
            <w:proofErr w:type="spellStart"/>
            <w:r>
              <w:rPr>
                <w:rFonts w:ascii="Arial" w:hAnsi="Arial" w:cs="Arial"/>
                <w:sz w:val="28"/>
              </w:rPr>
              <w:t>P</w:t>
            </w:r>
            <w:r>
              <w:rPr>
                <w:rFonts w:ascii="Arial" w:hAnsi="Arial" w:cs="Arial"/>
                <w:sz w:val="28"/>
              </w:rPr>
              <w:t>ró-Reitoria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 Gestão de Pessoas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83A32" w:rsidRDefault="00683A32" w:rsidP="00912ADF">
            <w:pPr>
              <w:snapToGrid w:val="0"/>
              <w:jc w:val="center"/>
              <w:rPr>
                <w:rFonts w:ascii="Arial" w:hAnsi="Arial" w:cs="Arial"/>
                <w:sz w:val="28"/>
                <w:lang w:val="pt-BR" w:eastAsia="pt-BR"/>
              </w:rPr>
            </w:pPr>
          </w:p>
          <w:p w:rsidR="00683A32" w:rsidRDefault="00683A32" w:rsidP="00912ADF">
            <w:pPr>
              <w:jc w:val="center"/>
              <w:rPr>
                <w:rFonts w:ascii="Verdana" w:hAnsi="Verdana" w:cs="Verdana"/>
                <w:sz w:val="28"/>
                <w:lang w:val="pt-BR" w:eastAsia="pt-BR"/>
              </w:rPr>
            </w:pPr>
          </w:p>
        </w:tc>
      </w:tr>
    </w:tbl>
    <w:p w:rsidR="00683A32" w:rsidRDefault="00683A32"/>
    <w:p w:rsidR="00683A32" w:rsidRDefault="00683A32"/>
    <w:tbl>
      <w:tblPr>
        <w:tblW w:w="10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948"/>
        <w:gridCol w:w="1886"/>
        <w:gridCol w:w="1452"/>
        <w:gridCol w:w="818"/>
        <w:gridCol w:w="1132"/>
        <w:gridCol w:w="2377"/>
        <w:gridCol w:w="160"/>
      </w:tblGrid>
      <w:tr w:rsidR="000E7C41" w:rsidTr="00683A32">
        <w:trPr>
          <w:trHeight w:val="20"/>
        </w:trPr>
        <w:tc>
          <w:tcPr>
            <w:tcW w:w="1031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t-BR"/>
              </w:rPr>
              <w:t>CADASTRO DE UNIDADE ORGANIZACIONAL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70"/>
        </w:trPr>
        <w:tc>
          <w:tcPr>
            <w:tcW w:w="1031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hRule="exact" w:val="264"/>
        </w:trPr>
        <w:tc>
          <w:tcPr>
            <w:tcW w:w="1702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6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8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Esse formulário deve ser preenchido com informações necessárias a criação, reorganização e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br/>
              <w:t xml:space="preserve">Extinção de unidades organizacionais da 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UFPB.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C9211E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C9211E"/>
                <w:sz w:val="20"/>
                <w:szCs w:val="20"/>
                <w:lang w:eastAsia="pt-BR"/>
              </w:rPr>
              <w:t>* indica uma pergunta obrigatória.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hRule="exact" w:val="264"/>
        </w:trPr>
        <w:tc>
          <w:tcPr>
            <w:tcW w:w="1702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C9211E"/>
                <w:sz w:val="20"/>
                <w:szCs w:val="20"/>
                <w:lang w:eastAsia="pt-BR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6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8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INFORMAÇÕES DA UNIDADE *</w:t>
            </w:r>
            <w:bookmarkStart w:id="0" w:name="_GoBack"/>
            <w:bookmarkEnd w:id="0"/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86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SIGLA: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43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TELEFONE </w:t>
            </w: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TELEFONE </w:t>
            </w: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43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86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FINALIDADE:</w:t>
            </w:r>
          </w:p>
        </w:tc>
        <w:tc>
          <w:tcPr>
            <w:tcW w:w="8613" w:type="dxa"/>
            <w:gridSpan w:val="6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13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13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COMPETÊNCIA:</w:t>
            </w:r>
          </w:p>
        </w:tc>
        <w:tc>
          <w:tcPr>
            <w:tcW w:w="8613" w:type="dxa"/>
            <w:gridSpan w:val="6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13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13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hRule="exact" w:val="57"/>
        </w:trPr>
        <w:tc>
          <w:tcPr>
            <w:tcW w:w="10315" w:type="dxa"/>
            <w:gridSpan w:val="7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GRATIFICAÇÃO *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CD ____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FG ____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FCC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SF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2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hRule="exact" w:val="20"/>
        </w:trPr>
        <w:tc>
          <w:tcPr>
            <w:tcW w:w="10315" w:type="dxa"/>
            <w:gridSpan w:val="7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RESPONSÁVEL ORÇAMENTÁRIO *: 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pt-BR"/>
              </w:rPr>
              <w:t>Unidade imediatamente acima da unidade no contexto orçamentário).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hRule="exact" w:val="20"/>
        </w:trPr>
        <w:tc>
          <w:tcPr>
            <w:tcW w:w="10315" w:type="dxa"/>
            <w:gridSpan w:val="7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CATEGORIA *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18"/>
                <w:szCs w:val="18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Unidade: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unidades administrativas / acadêmicas;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18"/>
                <w:szCs w:val="18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Convênio: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unidades que representam algum tipo de convênio celebrado pela instituição;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18"/>
                <w:szCs w:val="18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Orçamento interno: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unidades que representam projetos de pesquisa da instituição;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1031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18"/>
                <w:szCs w:val="18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Orçamento externo/descentralizado: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unidades que representam projetos de extensão da instituiçã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o.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Unidade</w:t>
            </w:r>
          </w:p>
        </w:tc>
        <w:tc>
          <w:tcPr>
            <w:tcW w:w="57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Orçamento interno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Convênio</w:t>
            </w:r>
          </w:p>
        </w:tc>
        <w:tc>
          <w:tcPr>
            <w:tcW w:w="57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Orçamento externo/descentralizado</w:t>
            </w:r>
          </w:p>
        </w:tc>
        <w:tc>
          <w:tcPr>
            <w:tcW w:w="160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 w:rsidTr="00683A32">
        <w:trPr>
          <w:trHeight w:val="264"/>
        </w:trPr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E7C41" w:rsidRDefault="000E7C41">
      <w:pPr>
        <w:sectPr w:rsidR="000E7C41">
          <w:headerReference w:type="default" r:id="rId11"/>
          <w:footerReference w:type="default" r:id="rId12"/>
          <w:pgSz w:w="11906" w:h="16838"/>
          <w:pgMar w:top="720" w:right="720" w:bottom="284" w:left="720" w:header="0" w:footer="82" w:gutter="0"/>
          <w:cols w:space="720"/>
          <w:formProt w:val="0"/>
          <w:docGrid w:linePitch="360"/>
        </w:sectPr>
      </w:pPr>
    </w:p>
    <w:tbl>
      <w:tblPr>
        <w:tblW w:w="1047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2"/>
        <w:gridCol w:w="1886"/>
        <w:gridCol w:w="621"/>
        <w:gridCol w:w="831"/>
        <w:gridCol w:w="818"/>
        <w:gridCol w:w="930"/>
        <w:gridCol w:w="2579"/>
        <w:gridCol w:w="161"/>
      </w:tblGrid>
      <w:tr w:rsidR="000E7C41">
        <w:trPr>
          <w:trHeight w:val="264"/>
        </w:trPr>
        <w:tc>
          <w:tcPr>
            <w:tcW w:w="103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PERMISSÕES *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1F2123"/>
                <w:sz w:val="20"/>
                <w:szCs w:val="20"/>
                <w:lang w:eastAsia="pt-BR"/>
              </w:rPr>
              <w:t>Organizacional:</w:t>
            </w:r>
            <w:r>
              <w:rPr>
                <w:rFonts w:eastAsia="Times New Roman" w:cs="Times New Roman"/>
                <w:color w:val="1F2123"/>
                <w:sz w:val="20"/>
                <w:szCs w:val="20"/>
                <w:lang w:eastAsia="pt-BR"/>
              </w:rPr>
              <w:t xml:space="preserve"> Possibilita operações como uma unidade </w:t>
            </w:r>
            <w:proofErr w:type="gramStart"/>
            <w:r>
              <w:rPr>
                <w:rFonts w:eastAsia="Times New Roman" w:cs="Times New Roman"/>
                <w:color w:val="1F2123"/>
                <w:sz w:val="20"/>
                <w:szCs w:val="20"/>
                <w:lang w:eastAsia="pt-BR"/>
              </w:rPr>
              <w:t>da instituições</w:t>
            </w:r>
            <w:proofErr w:type="gramEnd"/>
            <w:r>
              <w:rPr>
                <w:rFonts w:eastAsia="Times New Roman" w:cs="Times New Roman"/>
                <w:color w:val="1F2123"/>
                <w:sz w:val="20"/>
                <w:szCs w:val="20"/>
                <w:lang w:eastAsia="pt-BR"/>
              </w:rPr>
              <w:t xml:space="preserve">. Dessa forma, possuí </w:t>
            </w:r>
            <w:proofErr w:type="gramStart"/>
            <w:r>
              <w:rPr>
                <w:rFonts w:eastAsia="Times New Roman" w:cs="Times New Roman"/>
                <w:color w:val="1F2123"/>
                <w:sz w:val="20"/>
                <w:szCs w:val="20"/>
                <w:lang w:eastAsia="pt-BR"/>
              </w:rPr>
              <w:t>permissão</w:t>
            </w:r>
            <w:proofErr w:type="gramEnd"/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1F2123"/>
                <w:sz w:val="20"/>
                <w:szCs w:val="20"/>
                <w:lang w:eastAsia="pt-BR"/>
              </w:rPr>
              <w:t>para</w:t>
            </w:r>
            <w:proofErr w:type="gramEnd"/>
            <w:r>
              <w:rPr>
                <w:rFonts w:eastAsia="Times New Roman" w:cs="Times New Roman"/>
                <w:color w:val="1F2123"/>
                <w:sz w:val="20"/>
                <w:szCs w:val="20"/>
                <w:lang w:eastAsia="pt-BR"/>
              </w:rPr>
              <w:t xml:space="preserve"> protocolar documentos e processos;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1F2123"/>
                <w:sz w:val="20"/>
                <w:szCs w:val="20"/>
                <w:lang w:eastAsia="pt-BR"/>
              </w:rPr>
              <w:t>Orçamentária:</w:t>
            </w:r>
            <w:r>
              <w:rPr>
                <w:rFonts w:eastAsia="Times New Roman" w:cs="Times New Roman"/>
                <w:color w:val="1F2123"/>
                <w:sz w:val="20"/>
                <w:szCs w:val="20"/>
                <w:lang w:eastAsia="pt-BR"/>
              </w:rPr>
              <w:t xml:space="preserve"> Indica que </w:t>
            </w:r>
            <w:proofErr w:type="gramStart"/>
            <w:r>
              <w:rPr>
                <w:rFonts w:eastAsia="Times New Roman" w:cs="Times New Roman"/>
                <w:color w:val="1F2123"/>
                <w:sz w:val="20"/>
                <w:szCs w:val="20"/>
                <w:lang w:eastAsia="pt-BR"/>
              </w:rPr>
              <w:t>a unidade possuí</w:t>
            </w:r>
            <w:proofErr w:type="gramEnd"/>
            <w:r>
              <w:rPr>
                <w:rFonts w:eastAsia="Times New Roman" w:cs="Times New Roman"/>
                <w:color w:val="1F2123"/>
                <w:sz w:val="20"/>
                <w:szCs w:val="20"/>
                <w:lang w:eastAsia="pt-BR"/>
              </w:rPr>
              <w:t xml:space="preserve"> orçamento distribuído para ser executado;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18"/>
                <w:szCs w:val="18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Patrimonial: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Indica que a unidade poderá possuir bens sob sua responsabilidade;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18"/>
                <w:szCs w:val="18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Formula licitações: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Indica que é o setor que trabalha com a criação de processos de compras e licitação;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18"/>
                <w:szCs w:val="18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Acadêmica: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Indica que a unidade possui atividade acadêmica;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18"/>
                <w:szCs w:val="18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Possu</w:t>
            </w: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i metas anuais: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Para esta unidade será possível cadastrar metas anuais;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0"/>
        </w:trPr>
        <w:tc>
          <w:tcPr>
            <w:tcW w:w="4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ORGANIZACIONAL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0"/>
        </w:trPr>
        <w:tc>
          <w:tcPr>
            <w:tcW w:w="4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0"/>
        </w:trPr>
        <w:tc>
          <w:tcPr>
            <w:tcW w:w="4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ORÇAMENTÁRIA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0"/>
        </w:trPr>
        <w:tc>
          <w:tcPr>
            <w:tcW w:w="4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0"/>
        </w:trPr>
        <w:tc>
          <w:tcPr>
            <w:tcW w:w="4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PATRIMONIAL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0"/>
        </w:trPr>
        <w:tc>
          <w:tcPr>
            <w:tcW w:w="4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0"/>
        </w:trPr>
        <w:tc>
          <w:tcPr>
            <w:tcW w:w="4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FORMULA LICITAÇÃO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0"/>
        </w:trPr>
        <w:tc>
          <w:tcPr>
            <w:tcW w:w="4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0"/>
        </w:trPr>
        <w:tc>
          <w:tcPr>
            <w:tcW w:w="4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ACADÊMICA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0"/>
        </w:trPr>
        <w:tc>
          <w:tcPr>
            <w:tcW w:w="4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0"/>
        </w:trPr>
        <w:tc>
          <w:tcPr>
            <w:tcW w:w="4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POSSUI METAS ANUAIS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76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22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Se você respondeu SIM para a permissão da unidade como </w:t>
            </w: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organizacional, 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informe </w:t>
            </w: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312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Cs w:val="24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1F2123"/>
                <w:sz w:val="22"/>
                <w:lang w:eastAsia="pt-BR"/>
              </w:rPr>
              <w:t>unidade</w:t>
            </w:r>
            <w:proofErr w:type="gramEnd"/>
            <w:r>
              <w:rPr>
                <w:rFonts w:eastAsia="Times New Roman" w:cs="Times New Roman"/>
                <w:color w:val="1F2123"/>
                <w:sz w:val="22"/>
                <w:lang w:eastAsia="pt-BR"/>
              </w:rPr>
              <w:t xml:space="preserve"> </w:t>
            </w:r>
            <w:r>
              <w:rPr>
                <w:rFonts w:ascii="Liberation Sans" w:eastAsia="Times New Roman" w:hAnsi="Liberation Sans" w:cs="Times New Roman"/>
                <w:color w:val="000000"/>
                <w:sz w:val="22"/>
                <w:lang w:eastAsia="pt-BR"/>
              </w:rPr>
              <w:t>responsável organizacional:</w:t>
            </w:r>
            <w:r>
              <w:rPr>
                <w:rFonts w:eastAsia="Times New Roman" w:cs="Times New Roman"/>
                <w:color w:val="1F2123"/>
                <w:szCs w:val="24"/>
                <w:lang w:eastAsia="pt-BR"/>
              </w:rPr>
              <w:t xml:space="preserve"> (</w:t>
            </w:r>
            <w:r>
              <w:rPr>
                <w:rFonts w:eastAsia="Times New Roman" w:cs="Times New Roman"/>
                <w:color w:val="1F2123"/>
                <w:sz w:val="16"/>
                <w:szCs w:val="16"/>
                <w:lang w:eastAsia="pt-BR"/>
              </w:rPr>
              <w:t>Unidade imediatamente acima da unidade no contexto organizacional</w:t>
            </w:r>
            <w:r>
              <w:rPr>
                <w:rFonts w:eastAsia="Times New Roman" w:cs="Times New Roman"/>
                <w:color w:val="1F2123"/>
                <w:sz w:val="20"/>
                <w:szCs w:val="20"/>
                <w:lang w:eastAsia="pt-BR"/>
              </w:rPr>
              <w:t>).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76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22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Se você respondeu SIM para a permissão da unidade como </w:t>
            </w: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orçamentária, 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informe o </w:t>
            </w: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tipo</w:t>
            </w:r>
            <w:proofErr w:type="gramEnd"/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76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eastAsia="Times New Roman" w:cs="Times New Roman"/>
                <w:color w:val="1F2123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1F2123"/>
                <w:sz w:val="22"/>
                <w:lang w:eastAsia="pt-BR"/>
              </w:rPr>
              <w:t>orçamentária</w:t>
            </w:r>
            <w:proofErr w:type="gramEnd"/>
            <w:r>
              <w:rPr>
                <w:rFonts w:eastAsia="Times New Roman" w:cs="Times New Roman"/>
                <w:color w:val="1F2123"/>
                <w:sz w:val="22"/>
                <w:lang w:eastAsia="pt-BR"/>
              </w:rPr>
              <w:t>: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264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Fato</w:t>
            </w:r>
          </w:p>
        </w:tc>
        <w:tc>
          <w:tcPr>
            <w:tcW w:w="3338" w:type="dxa"/>
            <w:gridSpan w:val="3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Direito/Gestora</w:t>
            </w:r>
          </w:p>
        </w:tc>
        <w:tc>
          <w:tcPr>
            <w:tcW w:w="4327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Não se aplica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264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8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2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Se você respondeu SIM para a permissão acadêmica, informe qual o "tipo acadêmico".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Centro acadêmico</w:t>
            </w:r>
          </w:p>
        </w:tc>
        <w:tc>
          <w:tcPr>
            <w:tcW w:w="57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Programa de Pós-Graduação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Departamento</w:t>
            </w:r>
          </w:p>
        </w:tc>
        <w:tc>
          <w:tcPr>
            <w:tcW w:w="57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Programa de residência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Escola</w:t>
            </w:r>
          </w:p>
        </w:tc>
        <w:tc>
          <w:tcPr>
            <w:tcW w:w="57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Unidade acadêmica especializada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Coordenação de curso</w:t>
            </w:r>
          </w:p>
        </w:tc>
        <w:tc>
          <w:tcPr>
            <w:tcW w:w="57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Órgão suplementar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Informe também a unidade “gestora acadêmica”: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hRule="exact" w:val="264"/>
        </w:trPr>
        <w:tc>
          <w:tcPr>
            <w:tcW w:w="103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 ORGANIZACIONAL *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340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Universidade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Escola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Comissão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Núcleo</w:t>
            </w:r>
          </w:p>
        </w:tc>
        <w:tc>
          <w:tcPr>
            <w:tcW w:w="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340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Centro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Biblioteca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Setor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Gerência</w:t>
            </w:r>
          </w:p>
        </w:tc>
        <w:tc>
          <w:tcPr>
            <w:tcW w:w="161" w:type="dxa"/>
            <w:tcBorders>
              <w:lef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340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Assessoria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Seção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Superintendência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Laboratório</w:t>
            </w:r>
          </w:p>
        </w:tc>
        <w:tc>
          <w:tcPr>
            <w:tcW w:w="1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340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Museu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Pró-Reitoria</w:t>
            </w:r>
            <w:proofErr w:type="spellEnd"/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Coordenação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Agência</w:t>
            </w:r>
          </w:p>
        </w:tc>
        <w:tc>
          <w:tcPr>
            <w:tcW w:w="161" w:type="dxa"/>
            <w:tcBorders>
              <w:lef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340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Hospital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Departamento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Secretaria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Divisão</w:t>
            </w:r>
          </w:p>
        </w:tc>
        <w:tc>
          <w:tcPr>
            <w:tcW w:w="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338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NÍVEL ORGANIZACIONAL *</w:t>
            </w:r>
          </w:p>
        </w:tc>
        <w:tc>
          <w:tcPr>
            <w:tcW w:w="161" w:type="dxa"/>
          </w:tcPr>
          <w:p w:rsidR="000E7C41" w:rsidRDefault="000E7C41">
            <w:pPr>
              <w:widowControl w:val="0"/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Estratégico</w:t>
            </w:r>
          </w:p>
        </w:tc>
        <w:tc>
          <w:tcPr>
            <w:tcW w:w="57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Operacional</w:t>
            </w:r>
          </w:p>
        </w:tc>
        <w:tc>
          <w:tcPr>
            <w:tcW w:w="161" w:type="dxa"/>
            <w:tcBorders>
              <w:top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Tático</w:t>
            </w:r>
          </w:p>
        </w:tc>
        <w:tc>
          <w:tcPr>
            <w:tcW w:w="57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41" w:rsidRDefault="00683A32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) Assessoria</w:t>
            </w:r>
          </w:p>
        </w:tc>
        <w:tc>
          <w:tcPr>
            <w:tcW w:w="161" w:type="dxa"/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0E7C41">
        <w:trPr>
          <w:trHeight w:val="264"/>
        </w:trPr>
        <w:tc>
          <w:tcPr>
            <w:tcW w:w="4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0E7C41" w:rsidRDefault="000E7C41">
            <w:pPr>
              <w:widowControl w:val="0"/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E7C41" w:rsidRDefault="000E7C41"/>
    <w:sectPr w:rsidR="000E7C41">
      <w:footerReference w:type="default" r:id="rId13"/>
      <w:footerReference w:type="first" r:id="rId14"/>
      <w:pgSz w:w="11906" w:h="16838"/>
      <w:pgMar w:top="720" w:right="720" w:bottom="284" w:left="720" w:header="0" w:footer="8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3A32">
      <w:pPr>
        <w:spacing w:after="0" w:line="240" w:lineRule="auto"/>
      </w:pPr>
      <w:r>
        <w:separator/>
      </w:r>
    </w:p>
  </w:endnote>
  <w:endnote w:type="continuationSeparator" w:id="0">
    <w:p w:rsidR="00000000" w:rsidRDefault="0068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Times New Roman"/>
    <w:charset w:val="00"/>
    <w:family w:val="roman"/>
    <w:pitch w:val="variable"/>
  </w:font>
  <w:font w:name="Aptos Display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C41" w:rsidRDefault="00683A32">
    <w:pPr>
      <w:tabs>
        <w:tab w:val="center" w:pos="4550"/>
        <w:tab w:val="left" w:pos="5818"/>
      </w:tabs>
      <w:ind w:right="260"/>
      <w:jc w:val="right"/>
      <w:rPr>
        <w:szCs w:val="24"/>
      </w:rPr>
    </w:pPr>
    <w:r>
      <w:rPr>
        <w:spacing w:val="60"/>
        <w:szCs w:val="24"/>
      </w:rPr>
      <w:t>Página</w:t>
    </w:r>
    <w:r>
      <w:rPr>
        <w:szCs w:val="24"/>
      </w:rPr>
      <w:t xml:space="preserve"> </w:t>
    </w:r>
    <w:r>
      <w:rPr>
        <w:szCs w:val="24"/>
      </w:rPr>
      <w:fldChar w:fldCharType="begin"/>
    </w:r>
    <w:r>
      <w:rPr>
        <w:szCs w:val="24"/>
      </w:rPr>
      <w:instrText xml:space="preserve"> PAGE </w:instrText>
    </w:r>
    <w:r>
      <w:rPr>
        <w:szCs w:val="24"/>
      </w:rPr>
      <w:fldChar w:fldCharType="separate"/>
    </w:r>
    <w:r>
      <w:rPr>
        <w:noProof/>
        <w:szCs w:val="24"/>
      </w:rPr>
      <w:t>1</w:t>
    </w:r>
    <w:r>
      <w:rPr>
        <w:szCs w:val="24"/>
      </w:rPr>
      <w:fldChar w:fldCharType="end"/>
    </w:r>
    <w:r>
      <w:rPr>
        <w:szCs w:val="24"/>
      </w:rPr>
      <w:t xml:space="preserve"> | </w:t>
    </w:r>
    <w:r>
      <w:rPr>
        <w:szCs w:val="24"/>
      </w:rPr>
      <w:fldChar w:fldCharType="begin"/>
    </w:r>
    <w:r>
      <w:rPr>
        <w:szCs w:val="24"/>
      </w:rPr>
      <w:instrText xml:space="preserve"> NUMPAGES \* ARABIC </w:instrText>
    </w:r>
    <w:r>
      <w:rPr>
        <w:szCs w:val="24"/>
      </w:rPr>
      <w:fldChar w:fldCharType="separate"/>
    </w:r>
    <w:r>
      <w:rPr>
        <w:noProof/>
        <w:szCs w:val="24"/>
      </w:rPr>
      <w:t>2</w:t>
    </w:r>
    <w:r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C41" w:rsidRDefault="00683A32">
    <w:pPr>
      <w:tabs>
        <w:tab w:val="center" w:pos="4550"/>
        <w:tab w:val="left" w:pos="5818"/>
      </w:tabs>
      <w:ind w:right="260"/>
      <w:jc w:val="right"/>
      <w:rPr>
        <w:szCs w:val="24"/>
      </w:rPr>
    </w:pPr>
    <w:r>
      <w:rPr>
        <w:spacing w:val="60"/>
        <w:szCs w:val="24"/>
      </w:rPr>
      <w:t>Página</w:t>
    </w:r>
    <w:r>
      <w:rPr>
        <w:szCs w:val="24"/>
      </w:rPr>
      <w:t xml:space="preserve"> </w:t>
    </w:r>
    <w:r>
      <w:rPr>
        <w:szCs w:val="24"/>
      </w:rPr>
      <w:fldChar w:fldCharType="begin"/>
    </w:r>
    <w:r>
      <w:rPr>
        <w:szCs w:val="24"/>
      </w:rPr>
      <w:instrText xml:space="preserve"> PAGE </w:instrText>
    </w:r>
    <w:r>
      <w:rPr>
        <w:szCs w:val="24"/>
      </w:rPr>
      <w:fldChar w:fldCharType="separate"/>
    </w:r>
    <w:r>
      <w:rPr>
        <w:noProof/>
        <w:szCs w:val="24"/>
      </w:rPr>
      <w:t>2</w:t>
    </w:r>
    <w:r>
      <w:rPr>
        <w:szCs w:val="24"/>
      </w:rPr>
      <w:fldChar w:fldCharType="end"/>
    </w:r>
    <w:r>
      <w:rPr>
        <w:szCs w:val="24"/>
      </w:rPr>
      <w:t xml:space="preserve"> | </w:t>
    </w:r>
    <w:r>
      <w:rPr>
        <w:szCs w:val="24"/>
      </w:rPr>
      <w:fldChar w:fldCharType="begin"/>
    </w:r>
    <w:r>
      <w:rPr>
        <w:szCs w:val="24"/>
      </w:rPr>
      <w:instrText xml:space="preserve"> NUMPAGES \* ARABIC </w:instrText>
    </w:r>
    <w:r>
      <w:rPr>
        <w:szCs w:val="24"/>
      </w:rPr>
      <w:fldChar w:fldCharType="separate"/>
    </w:r>
    <w:r>
      <w:rPr>
        <w:noProof/>
        <w:szCs w:val="24"/>
      </w:rPr>
      <w:t>2</w:t>
    </w:r>
    <w:r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C41" w:rsidRDefault="000E7C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3A32">
      <w:pPr>
        <w:spacing w:after="0" w:line="240" w:lineRule="auto"/>
      </w:pPr>
      <w:r>
        <w:separator/>
      </w:r>
    </w:p>
  </w:footnote>
  <w:footnote w:type="continuationSeparator" w:id="0">
    <w:p w:rsidR="00000000" w:rsidRDefault="0068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32" w:rsidRDefault="00683A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41"/>
    <w:rsid w:val="000E7C41"/>
    <w:rsid w:val="006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E3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3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3E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3E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3E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3E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3E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3E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3E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E3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CE3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CE3E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CE3E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CE3E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CE3E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CE3E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CE3E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CE3E08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CE3E0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E3E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CE3E0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CE3E0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CE3E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E3E08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C3E1A"/>
  </w:style>
  <w:style w:type="character" w:customStyle="1" w:styleId="RodapChar">
    <w:name w:val="Rodapé Char"/>
    <w:basedOn w:val="Fontepargpadro"/>
    <w:link w:val="Rodap"/>
    <w:uiPriority w:val="99"/>
    <w:qFormat/>
    <w:rsid w:val="00EC3E1A"/>
  </w:style>
  <w:style w:type="paragraph" w:styleId="Ttulo">
    <w:name w:val="Title"/>
    <w:basedOn w:val="Normal"/>
    <w:next w:val="Corpodetexto"/>
    <w:link w:val="TtuloChar"/>
    <w:uiPriority w:val="10"/>
    <w:qFormat/>
    <w:rsid w:val="00CE3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3E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E3E0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E3E0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3E0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C3E1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C3E1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E3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3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3E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3E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3E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3E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3E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3E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3E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E3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CE3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CE3E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CE3E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CE3E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CE3E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CE3E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CE3E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CE3E08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CE3E0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E3E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CE3E0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CE3E0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CE3E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E3E08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C3E1A"/>
  </w:style>
  <w:style w:type="character" w:customStyle="1" w:styleId="RodapChar">
    <w:name w:val="Rodapé Char"/>
    <w:basedOn w:val="Fontepargpadro"/>
    <w:link w:val="Rodap"/>
    <w:uiPriority w:val="99"/>
    <w:qFormat/>
    <w:rsid w:val="00EC3E1A"/>
  </w:style>
  <w:style w:type="paragraph" w:styleId="Ttulo">
    <w:name w:val="Title"/>
    <w:basedOn w:val="Normal"/>
    <w:next w:val="Corpodetexto"/>
    <w:link w:val="TtuloChar"/>
    <w:uiPriority w:val="10"/>
    <w:qFormat/>
    <w:rsid w:val="00CE3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3E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E3E0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E3E0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3E0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C3E1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C3E1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5815-357A-4CB5-8052-407F34CF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Gonçalves Silva</dc:creator>
  <cp:lastModifiedBy>ATPLAN</cp:lastModifiedBy>
  <cp:revision>2</cp:revision>
  <dcterms:created xsi:type="dcterms:W3CDTF">2024-04-25T12:19:00Z</dcterms:created>
  <dcterms:modified xsi:type="dcterms:W3CDTF">2024-04-25T12:19:00Z</dcterms:modified>
  <dc:language>pt-BR</dc:language>
</cp:coreProperties>
</file>